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EA967" w14:textId="77777777" w:rsidR="0087439C" w:rsidRPr="00602C2B" w:rsidRDefault="001970C8">
      <w:pPr>
        <w:pStyle w:val="Heading1"/>
        <w:rPr>
          <w:rFonts w:ascii="Arial" w:hAnsi="Arial" w:cs="Arial"/>
        </w:rPr>
      </w:pPr>
      <w:r w:rsidRPr="00602C2B">
        <w:rPr>
          <w:rFonts w:ascii="Arial" w:hAnsi="Arial" w:cs="Arial"/>
        </w:rPr>
        <w:t>Course Review Checklist</w:t>
      </w:r>
    </w:p>
    <w:p w14:paraId="1085A246" w14:textId="77777777" w:rsidR="0087439C" w:rsidRPr="00602C2B" w:rsidRDefault="001970C8" w:rsidP="00602C2B">
      <w:pPr>
        <w:jc w:val="both"/>
        <w:rPr>
          <w:rFonts w:ascii="Arial" w:hAnsi="Arial" w:cs="Arial"/>
        </w:rPr>
      </w:pPr>
      <w:r w:rsidRPr="00602C2B">
        <w:rPr>
          <w:rFonts w:ascii="Arial" w:hAnsi="Arial" w:cs="Arial"/>
        </w:rPr>
        <w:t>This checklist supports trainers, curriculum developers, and QA officers in reviewing course descriptors with the Sectoral Qualification Framework for Coast Guard Functions (SQFCGF) and EQF standards in mind. It ensures alignment, relevance, and quality assurance in vocational training.</w:t>
      </w:r>
    </w:p>
    <w:p w14:paraId="71AF1757" w14:textId="77777777" w:rsidR="0087439C" w:rsidRPr="00602C2B" w:rsidRDefault="001970C8">
      <w:pPr>
        <w:pStyle w:val="Heading2"/>
        <w:rPr>
          <w:rFonts w:ascii="Arial" w:hAnsi="Arial" w:cs="Arial"/>
        </w:rPr>
      </w:pPr>
      <w:r w:rsidRPr="00602C2B">
        <w:rPr>
          <w:rFonts w:ascii="Arial" w:hAnsi="Arial" w:cs="Arial"/>
        </w:rPr>
        <w:t>1. Learning Outcomes</w:t>
      </w:r>
    </w:p>
    <w:p w14:paraId="651F627C"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Use clear active verbs (Bloom’s Taxonomy).</w:t>
      </w:r>
    </w:p>
    <w:p w14:paraId="00120EE2"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Match the correct EQF/SQFCGF level.</w:t>
      </w:r>
    </w:p>
    <w:p w14:paraId="4FD1B3CA"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Ensure outcomes are observable and measurable.</w:t>
      </w:r>
    </w:p>
    <w:p w14:paraId="3AEB355C" w14:textId="77777777" w:rsidR="0087439C" w:rsidRPr="00602C2B" w:rsidRDefault="001970C8">
      <w:pPr>
        <w:pStyle w:val="Heading2"/>
        <w:rPr>
          <w:rFonts w:ascii="Arial" w:hAnsi="Arial" w:cs="Arial"/>
        </w:rPr>
      </w:pPr>
      <w:r w:rsidRPr="00602C2B">
        <w:rPr>
          <w:rFonts w:ascii="Arial" w:hAnsi="Arial" w:cs="Arial"/>
        </w:rPr>
        <w:t>2. Course Aim vs LO</w:t>
      </w:r>
    </w:p>
    <w:p w14:paraId="6C6ADDE4"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Check that the course aim is not too broad or vague.</w:t>
      </w:r>
    </w:p>
    <w:p w14:paraId="5ACF5B01"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Verify that LOs reflect the intended competences.</w:t>
      </w:r>
    </w:p>
    <w:p w14:paraId="11BCD967" w14:textId="77777777" w:rsidR="0088021F" w:rsidRPr="00602C2B" w:rsidRDefault="0088021F" w:rsidP="00602C2B">
      <w:pPr>
        <w:pStyle w:val="ListBullet"/>
        <w:numPr>
          <w:ilvl w:val="1"/>
          <w:numId w:val="12"/>
        </w:numPr>
        <w:rPr>
          <w:rFonts w:ascii="Arial" w:hAnsi="Arial" w:cs="Arial"/>
        </w:rPr>
      </w:pPr>
      <w:r w:rsidRPr="00602C2B">
        <w:rPr>
          <w:rFonts w:ascii="Arial" w:hAnsi="Arial" w:cs="Arial"/>
        </w:rPr>
        <w:t xml:space="preserve">Is the aim clearly distinguishable from LOs? </w:t>
      </w:r>
    </w:p>
    <w:p w14:paraId="5FC1E93A" w14:textId="37995E21" w:rsidR="0088021F" w:rsidRPr="00602C2B" w:rsidRDefault="0088021F" w:rsidP="00602C2B">
      <w:pPr>
        <w:pStyle w:val="ListBullet"/>
        <w:numPr>
          <w:ilvl w:val="1"/>
          <w:numId w:val="12"/>
        </w:numPr>
        <w:rPr>
          <w:rFonts w:ascii="Arial" w:hAnsi="Arial" w:cs="Arial"/>
        </w:rPr>
      </w:pPr>
      <w:r w:rsidRPr="00602C2B">
        <w:rPr>
          <w:rFonts w:ascii="Arial" w:hAnsi="Arial" w:cs="Arial"/>
        </w:rPr>
        <w:t xml:space="preserve">Does it link to </w:t>
      </w:r>
      <w:proofErr w:type="spellStart"/>
      <w:r w:rsidRPr="00602C2B">
        <w:rPr>
          <w:rFonts w:ascii="Arial" w:hAnsi="Arial" w:cs="Arial"/>
        </w:rPr>
        <w:t>organisational</w:t>
      </w:r>
      <w:proofErr w:type="spellEnd"/>
      <w:r w:rsidRPr="00602C2B">
        <w:rPr>
          <w:rFonts w:ascii="Arial" w:hAnsi="Arial" w:cs="Arial"/>
        </w:rPr>
        <w:t xml:space="preserve"> strategies or SQFCGF functions?</w:t>
      </w:r>
    </w:p>
    <w:p w14:paraId="5FE313D9" w14:textId="77777777" w:rsidR="0087439C" w:rsidRPr="00602C2B" w:rsidRDefault="001970C8">
      <w:pPr>
        <w:pStyle w:val="Heading2"/>
        <w:rPr>
          <w:rFonts w:ascii="Arial" w:hAnsi="Arial" w:cs="Arial"/>
        </w:rPr>
      </w:pPr>
      <w:r w:rsidRPr="00602C2B">
        <w:rPr>
          <w:rFonts w:ascii="Arial" w:hAnsi="Arial" w:cs="Arial"/>
        </w:rPr>
        <w:t>3. Assessment Alignment</w:t>
      </w:r>
    </w:p>
    <w:p w14:paraId="257D478C"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Ensure assessment methods match the LO type.</w:t>
      </w:r>
    </w:p>
    <w:p w14:paraId="522E85EC"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Knowledge LO → written/oral test.</w:t>
      </w:r>
    </w:p>
    <w:p w14:paraId="5DD49430"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Skills LO → simulation or practical exercise.</w:t>
      </w:r>
    </w:p>
    <w:p w14:paraId="542BE635" w14:textId="258585A7" w:rsidR="0088021F" w:rsidRPr="00602C2B" w:rsidRDefault="0088021F" w:rsidP="00602C2B">
      <w:pPr>
        <w:pStyle w:val="ListBullet"/>
        <w:numPr>
          <w:ilvl w:val="1"/>
          <w:numId w:val="12"/>
        </w:numPr>
        <w:rPr>
          <w:rFonts w:ascii="Arial" w:hAnsi="Arial" w:cs="Arial"/>
        </w:rPr>
      </w:pPr>
      <w:r w:rsidRPr="00602C2B">
        <w:rPr>
          <w:rFonts w:ascii="Arial" w:hAnsi="Arial" w:cs="Arial"/>
        </w:rPr>
        <w:t>Assessments are varied, transparent, valid, and reliable?</w:t>
      </w:r>
    </w:p>
    <w:p w14:paraId="3F45CD07" w14:textId="77777777" w:rsidR="0087439C" w:rsidRPr="00602C2B" w:rsidRDefault="001970C8">
      <w:pPr>
        <w:pStyle w:val="Heading2"/>
        <w:rPr>
          <w:rFonts w:ascii="Arial" w:hAnsi="Arial" w:cs="Arial"/>
        </w:rPr>
      </w:pPr>
      <w:r w:rsidRPr="00602C2B">
        <w:rPr>
          <w:rFonts w:ascii="Arial" w:hAnsi="Arial" w:cs="Arial"/>
        </w:rPr>
        <w:t>4. Context &amp; Relevance</w:t>
      </w:r>
    </w:p>
    <w:p w14:paraId="73D76C57"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Confirm relevance to today’s operational context.</w:t>
      </w:r>
    </w:p>
    <w:p w14:paraId="2A644DE7"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Update terminology where necessary (e.g., 'vessel boarding' → 'boarding operation in mixed environments').</w:t>
      </w:r>
    </w:p>
    <w:p w14:paraId="650D59FA" w14:textId="77777777" w:rsidR="0087439C" w:rsidRPr="00602C2B" w:rsidRDefault="001970C8">
      <w:pPr>
        <w:pStyle w:val="Heading2"/>
        <w:rPr>
          <w:rFonts w:ascii="Arial" w:hAnsi="Arial" w:cs="Arial"/>
        </w:rPr>
      </w:pPr>
      <w:r w:rsidRPr="00602C2B">
        <w:rPr>
          <w:rFonts w:ascii="Arial" w:hAnsi="Arial" w:cs="Arial"/>
        </w:rPr>
        <w:t>5. Consistency &amp; Training Needs</w:t>
      </w:r>
    </w:p>
    <w:p w14:paraId="4C41BB77" w14:textId="77777777" w:rsidR="0087439C" w:rsidRPr="00602C2B" w:rsidRDefault="001970C8" w:rsidP="00602C2B">
      <w:pPr>
        <w:pStyle w:val="ListBullet"/>
        <w:numPr>
          <w:ilvl w:val="1"/>
          <w:numId w:val="12"/>
        </w:numPr>
        <w:rPr>
          <w:rFonts w:ascii="Arial" w:hAnsi="Arial" w:cs="Arial"/>
        </w:rPr>
      </w:pPr>
      <w:r w:rsidRPr="00602C2B">
        <w:rPr>
          <w:rFonts w:ascii="Arial" w:hAnsi="Arial" w:cs="Arial"/>
        </w:rPr>
        <w:t>Ensure consistent complexity across all LOs (avoid mixing Level 4 &amp; 6 in one course).</w:t>
      </w:r>
    </w:p>
    <w:p w14:paraId="59E44883" w14:textId="321D4D5C" w:rsidR="0088021F" w:rsidRPr="00602C2B" w:rsidRDefault="001970C8" w:rsidP="00602C2B">
      <w:pPr>
        <w:pStyle w:val="ListBullet"/>
        <w:numPr>
          <w:ilvl w:val="1"/>
          <w:numId w:val="12"/>
        </w:numPr>
        <w:rPr>
          <w:rFonts w:ascii="Arial" w:hAnsi="Arial" w:cs="Arial"/>
        </w:rPr>
      </w:pPr>
      <w:r w:rsidRPr="00602C2B">
        <w:rPr>
          <w:rFonts w:ascii="Arial" w:hAnsi="Arial" w:cs="Arial"/>
        </w:rPr>
        <w:t>Adapt outcomes to national/</w:t>
      </w:r>
      <w:proofErr w:type="spellStart"/>
      <w:r w:rsidRPr="00602C2B">
        <w:rPr>
          <w:rFonts w:ascii="Arial" w:hAnsi="Arial" w:cs="Arial"/>
        </w:rPr>
        <w:t>organisational</w:t>
      </w:r>
      <w:proofErr w:type="spellEnd"/>
      <w:r w:rsidRPr="00602C2B">
        <w:rPr>
          <w:rFonts w:ascii="Arial" w:hAnsi="Arial" w:cs="Arial"/>
        </w:rPr>
        <w:t xml:space="preserve"> training needs.</w:t>
      </w:r>
    </w:p>
    <w:p w14:paraId="484FAC7D" w14:textId="34507195" w:rsidR="0088021F" w:rsidRPr="00602C2B" w:rsidRDefault="0088021F" w:rsidP="0088021F">
      <w:pPr>
        <w:pStyle w:val="Heading2"/>
        <w:rPr>
          <w:rFonts w:ascii="Arial" w:hAnsi="Arial" w:cs="Arial"/>
        </w:rPr>
      </w:pPr>
      <w:r w:rsidRPr="00602C2B">
        <w:rPr>
          <w:rFonts w:ascii="Arial" w:hAnsi="Arial" w:cs="Arial"/>
        </w:rPr>
        <w:t>6. Learning Resources &amp; Materials</w:t>
      </w:r>
    </w:p>
    <w:p w14:paraId="4305FA53" w14:textId="77777777" w:rsidR="0088021F" w:rsidRPr="00602C2B" w:rsidRDefault="0088021F" w:rsidP="00602C2B">
      <w:pPr>
        <w:pStyle w:val="ListBullet"/>
        <w:numPr>
          <w:ilvl w:val="1"/>
          <w:numId w:val="12"/>
        </w:numPr>
        <w:rPr>
          <w:rFonts w:ascii="Arial" w:hAnsi="Arial" w:cs="Arial"/>
        </w:rPr>
      </w:pPr>
      <w:r w:rsidRPr="00602C2B">
        <w:rPr>
          <w:rFonts w:ascii="Arial" w:hAnsi="Arial" w:cs="Arial"/>
        </w:rPr>
        <w:t xml:space="preserve">Are materials high-quality, up-to-date, and accessible? </w:t>
      </w:r>
    </w:p>
    <w:p w14:paraId="1E4B5C3B" w14:textId="256787B7" w:rsidR="0088021F" w:rsidRPr="00602C2B" w:rsidRDefault="0088021F" w:rsidP="00602C2B">
      <w:pPr>
        <w:pStyle w:val="ListBullet"/>
        <w:numPr>
          <w:ilvl w:val="1"/>
          <w:numId w:val="12"/>
        </w:numPr>
        <w:rPr>
          <w:rFonts w:ascii="Arial" w:hAnsi="Arial" w:cs="Arial"/>
        </w:rPr>
      </w:pPr>
      <w:r w:rsidRPr="00602C2B">
        <w:rPr>
          <w:rFonts w:ascii="Arial" w:hAnsi="Arial" w:cs="Arial"/>
        </w:rPr>
        <w:t>Do they reflect current regulations and technology?</w:t>
      </w:r>
    </w:p>
    <w:p w14:paraId="6C6F9CF2" w14:textId="08362334" w:rsidR="00602C2B" w:rsidRPr="00602C2B" w:rsidRDefault="00602C2B" w:rsidP="00602C2B">
      <w:pPr>
        <w:pStyle w:val="Heading2"/>
        <w:rPr>
          <w:rFonts w:ascii="Arial" w:hAnsi="Arial" w:cs="Arial"/>
        </w:rPr>
      </w:pPr>
      <w:r w:rsidRPr="00602C2B">
        <w:rPr>
          <w:rFonts w:ascii="Arial" w:hAnsi="Arial" w:cs="Arial"/>
        </w:rPr>
        <w:t>7. QA &amp; Continuous Improvement</w:t>
      </w:r>
    </w:p>
    <w:p w14:paraId="10E4E76E" w14:textId="4B71C0F9" w:rsidR="00602C2B" w:rsidRPr="00602C2B" w:rsidRDefault="00602C2B" w:rsidP="00602C2B">
      <w:pPr>
        <w:pStyle w:val="ListBullet"/>
        <w:numPr>
          <w:ilvl w:val="1"/>
          <w:numId w:val="12"/>
        </w:numPr>
        <w:rPr>
          <w:rFonts w:ascii="Arial" w:hAnsi="Arial" w:cs="Arial"/>
        </w:rPr>
      </w:pPr>
      <w:r w:rsidRPr="00602C2B">
        <w:rPr>
          <w:rFonts w:ascii="Arial" w:hAnsi="Arial" w:cs="Arial"/>
        </w:rPr>
        <w:t>Mechanism for Feedback installed?</w:t>
      </w:r>
    </w:p>
    <w:p w14:paraId="7712DF7A" w14:textId="6CFFFDC7" w:rsidR="00602C2B" w:rsidRPr="00602C2B" w:rsidRDefault="00602C2B" w:rsidP="00602C2B">
      <w:pPr>
        <w:pStyle w:val="ListBullet"/>
        <w:numPr>
          <w:ilvl w:val="1"/>
          <w:numId w:val="12"/>
        </w:numPr>
        <w:rPr>
          <w:rFonts w:ascii="Arial" w:hAnsi="Arial" w:cs="Arial"/>
        </w:rPr>
      </w:pPr>
      <w:r w:rsidRPr="00602C2B">
        <w:rPr>
          <w:rFonts w:ascii="Arial" w:hAnsi="Arial" w:cs="Arial"/>
        </w:rPr>
        <w:t>Regular Course Updates based on evidence foreseen?</w:t>
      </w:r>
    </w:p>
    <w:p w14:paraId="2741F232" w14:textId="7F4DD01A" w:rsidR="00602C2B" w:rsidRPr="00602C2B" w:rsidRDefault="00602C2B" w:rsidP="00602C2B">
      <w:pPr>
        <w:pStyle w:val="Heading2"/>
        <w:rPr>
          <w:rFonts w:ascii="Arial" w:hAnsi="Arial" w:cs="Arial"/>
        </w:rPr>
      </w:pPr>
      <w:r w:rsidRPr="00602C2B">
        <w:rPr>
          <w:rFonts w:ascii="Arial" w:hAnsi="Arial" w:cs="Arial"/>
        </w:rPr>
        <w:t>8. Transfer &amp; Impact Evaluation</w:t>
      </w:r>
    </w:p>
    <w:p w14:paraId="7A783FD6" w14:textId="7C4EA3F1" w:rsidR="00602C2B" w:rsidRPr="00602C2B" w:rsidRDefault="00602C2B" w:rsidP="00602C2B">
      <w:pPr>
        <w:pStyle w:val="ListBullet"/>
        <w:numPr>
          <w:ilvl w:val="1"/>
          <w:numId w:val="12"/>
        </w:numPr>
        <w:rPr>
          <w:rFonts w:ascii="Arial" w:hAnsi="Arial" w:cs="Arial"/>
        </w:rPr>
      </w:pPr>
      <w:r w:rsidRPr="00602C2B">
        <w:rPr>
          <w:rFonts w:ascii="Arial" w:hAnsi="Arial" w:cs="Arial"/>
        </w:rPr>
        <w:t xml:space="preserve">Course ensures transfer of learning to the </w:t>
      </w:r>
      <w:proofErr w:type="gramStart"/>
      <w:r w:rsidRPr="00602C2B">
        <w:rPr>
          <w:rFonts w:ascii="Arial" w:hAnsi="Arial" w:cs="Arial"/>
        </w:rPr>
        <w:t>workplace?</w:t>
      </w:r>
      <w:proofErr w:type="gramEnd"/>
    </w:p>
    <w:p w14:paraId="148EC97D" w14:textId="520B3D14" w:rsidR="001970C8" w:rsidRPr="00602C2B" w:rsidRDefault="00602C2B" w:rsidP="001970C8">
      <w:pPr>
        <w:pStyle w:val="ListBullet"/>
        <w:numPr>
          <w:ilvl w:val="1"/>
          <w:numId w:val="12"/>
        </w:numPr>
      </w:pPr>
      <w:proofErr w:type="gramStart"/>
      <w:r w:rsidRPr="001970C8">
        <w:rPr>
          <w:rFonts w:ascii="Arial" w:hAnsi="Arial" w:cs="Arial"/>
        </w:rPr>
        <w:t>Results are</w:t>
      </w:r>
      <w:proofErr w:type="gramEnd"/>
      <w:r w:rsidRPr="001970C8">
        <w:rPr>
          <w:rFonts w:ascii="Arial" w:hAnsi="Arial" w:cs="Arial"/>
        </w:rPr>
        <w:t xml:space="preserve"> evaluated for long-term </w:t>
      </w:r>
      <w:proofErr w:type="gramStart"/>
      <w:r w:rsidRPr="001970C8">
        <w:rPr>
          <w:rFonts w:ascii="Arial" w:hAnsi="Arial" w:cs="Arial"/>
        </w:rPr>
        <w:t>impact?</w:t>
      </w:r>
      <w:proofErr w:type="gramEnd"/>
    </w:p>
    <w:sectPr w:rsidR="001970C8" w:rsidRPr="00602C2B" w:rsidSect="001970C8">
      <w:headerReference w:type="even" r:id="rId11"/>
      <w:headerReference w:type="default" r:id="rId12"/>
      <w:footerReference w:type="even" r:id="rId13"/>
      <w:footerReference w:type="default" r:id="rId14"/>
      <w:headerReference w:type="first" r:id="rId15"/>
      <w:footerReference w:type="first" r:id="rId16"/>
      <w:pgSz w:w="12240" w:h="15840"/>
      <w:pgMar w:top="851" w:right="1800"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E1E0E" w14:textId="77777777" w:rsidR="00692785" w:rsidRDefault="00692785" w:rsidP="00602C2B">
      <w:pPr>
        <w:spacing w:after="0" w:line="240" w:lineRule="auto"/>
      </w:pPr>
      <w:r>
        <w:separator/>
      </w:r>
    </w:p>
  </w:endnote>
  <w:endnote w:type="continuationSeparator" w:id="0">
    <w:p w14:paraId="5E51E496" w14:textId="77777777" w:rsidR="00692785" w:rsidRDefault="00692785" w:rsidP="00602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9B9D" w14:textId="77777777" w:rsidR="000441F5" w:rsidRDefault="00044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7B3E9" w14:textId="77777777" w:rsidR="000441F5" w:rsidRDefault="000441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DEED8" w14:textId="77777777" w:rsidR="000441F5" w:rsidRDefault="00044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10321" w14:textId="77777777" w:rsidR="00692785" w:rsidRDefault="00692785" w:rsidP="00602C2B">
      <w:pPr>
        <w:spacing w:after="0" w:line="240" w:lineRule="auto"/>
      </w:pPr>
      <w:r>
        <w:separator/>
      </w:r>
    </w:p>
  </w:footnote>
  <w:footnote w:type="continuationSeparator" w:id="0">
    <w:p w14:paraId="6D30F830" w14:textId="77777777" w:rsidR="00692785" w:rsidRDefault="00692785" w:rsidP="00602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FAB78" w14:textId="77777777" w:rsidR="000441F5" w:rsidRDefault="00044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F46DB" w14:textId="037A1AFB" w:rsidR="00602C2B" w:rsidRDefault="00602C2B">
    <w:pPr>
      <w:pStyle w:val="Header"/>
    </w:pPr>
  </w:p>
  <w:p w14:paraId="072B24DE" w14:textId="44B0BAFF" w:rsidR="00602C2B" w:rsidRDefault="00602C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7CAE" w14:textId="77777777" w:rsidR="000441F5" w:rsidRDefault="00044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598E20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A14A7C"/>
    <w:multiLevelType w:val="hybridMultilevel"/>
    <w:tmpl w:val="80C8FF76"/>
    <w:lvl w:ilvl="0" w:tplc="FFFFFFFF">
      <w:start w:val="1"/>
      <w:numFmt w:val="bullet"/>
      <w:lvlText w:val=""/>
      <w:lvlJc w:val="left"/>
      <w:pPr>
        <w:ind w:left="360" w:hanging="360"/>
      </w:pPr>
      <w:rPr>
        <w:rFonts w:ascii="Wingdings" w:hAnsi="Wingdings" w:hint="default"/>
      </w:rPr>
    </w:lvl>
    <w:lvl w:ilvl="1" w:tplc="0407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F167F02"/>
    <w:multiLevelType w:val="hybridMultilevel"/>
    <w:tmpl w:val="6DA85AE8"/>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18383916">
    <w:abstractNumId w:val="8"/>
  </w:num>
  <w:num w:numId="2" w16cid:durableId="157307911">
    <w:abstractNumId w:val="6"/>
  </w:num>
  <w:num w:numId="3" w16cid:durableId="392626670">
    <w:abstractNumId w:val="5"/>
  </w:num>
  <w:num w:numId="4" w16cid:durableId="1411461072">
    <w:abstractNumId w:val="4"/>
  </w:num>
  <w:num w:numId="5" w16cid:durableId="1001741512">
    <w:abstractNumId w:val="7"/>
  </w:num>
  <w:num w:numId="6" w16cid:durableId="182400729">
    <w:abstractNumId w:val="3"/>
  </w:num>
  <w:num w:numId="7" w16cid:durableId="1526599864">
    <w:abstractNumId w:val="2"/>
  </w:num>
  <w:num w:numId="8" w16cid:durableId="1941184509">
    <w:abstractNumId w:val="1"/>
  </w:num>
  <w:num w:numId="9" w16cid:durableId="1911883699">
    <w:abstractNumId w:val="0"/>
  </w:num>
  <w:num w:numId="10" w16cid:durableId="1224097419">
    <w:abstractNumId w:val="8"/>
  </w:num>
  <w:num w:numId="11" w16cid:durableId="1036537672">
    <w:abstractNumId w:val="10"/>
  </w:num>
  <w:num w:numId="12" w16cid:durableId="7189393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41F5"/>
    <w:rsid w:val="0006063C"/>
    <w:rsid w:val="0015074B"/>
    <w:rsid w:val="001970C8"/>
    <w:rsid w:val="00230217"/>
    <w:rsid w:val="0029639D"/>
    <w:rsid w:val="00326F90"/>
    <w:rsid w:val="004D3A95"/>
    <w:rsid w:val="00602C2B"/>
    <w:rsid w:val="00692785"/>
    <w:rsid w:val="00812948"/>
    <w:rsid w:val="0087439C"/>
    <w:rsid w:val="0088021F"/>
    <w:rsid w:val="00AA1D8D"/>
    <w:rsid w:val="00B47730"/>
    <w:rsid w:val="00CB0664"/>
    <w:rsid w:val="00E14858"/>
    <w:rsid w:val="00FC693F"/>
    <w:rsid w:val="00FF4A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085D20"/>
  <w14:defaultImageDpi w14:val="300"/>
  <w15:docId w15:val="{ED9113EF-86CC-401D-AA59-F650A11B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92BCBD9F1664B892B2BE3E99BABEC" ma:contentTypeVersion="13" ma:contentTypeDescription="Create a new document." ma:contentTypeScope="" ma:versionID="d8441a6c8864923a25379a74e07e955c">
  <xsd:schema xmlns:xsd="http://www.w3.org/2001/XMLSchema" xmlns:xs="http://www.w3.org/2001/XMLSchema" xmlns:p="http://schemas.microsoft.com/office/2006/metadata/properties" xmlns:ns2="8b9cdd0e-b771-4de5-8c4c-04f085463186" xmlns:ns3="4047007f-2328-49c5-a067-21f7ce467463" targetNamespace="http://schemas.microsoft.com/office/2006/metadata/properties" ma:root="true" ma:fieldsID="e78c3e794106351c0edaee6015108ff4" ns2:_="" ns3:_="">
    <xsd:import namespace="8b9cdd0e-b771-4de5-8c4c-04f085463186"/>
    <xsd:import namespace="4047007f-2328-49c5-a067-21f7ce467463"/>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cdd0e-b771-4de5-8c4c-04f085463186"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8ae89-18c8-4fff-a295-3246635719f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47007f-2328-49c5-a067-21f7ce46746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75d13c8-5989-47cc-9887-3b49afc29e4e}" ma:internalName="TaxCatchAll" ma:showField="CatchAllData" ma:web="4047007f-2328-49c5-a067-21f7ce4674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9cdd0e-b771-4de5-8c4c-04f085463186">
      <Terms xmlns="http://schemas.microsoft.com/office/infopath/2007/PartnerControls"/>
    </lcf76f155ced4ddcb4097134ff3c332f>
    <TaxCatchAll xmlns="4047007f-2328-49c5-a067-21f7ce4674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131F00-04C1-492C-B4F6-2CA577465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cdd0e-b771-4de5-8c4c-04f085463186"/>
    <ds:schemaRef ds:uri="4047007f-2328-49c5-a067-21f7ce467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16578A7-3989-4FE3-9F43-58FD04B29520}">
  <ds:schemaRefs>
    <ds:schemaRef ds:uri="http://schemas.microsoft.com/office/2006/metadata/properties"/>
    <ds:schemaRef ds:uri="http://schemas.microsoft.com/office/infopath/2007/PartnerControls"/>
    <ds:schemaRef ds:uri="8b9cdd0e-b771-4de5-8c4c-04f085463186"/>
    <ds:schemaRef ds:uri="4047007f-2328-49c5-a067-21f7ce467463"/>
  </ds:schemaRefs>
</ds:datastoreItem>
</file>

<file path=customXml/itemProps4.xml><?xml version="1.0" encoding="utf-8"?>
<ds:datastoreItem xmlns:ds="http://schemas.openxmlformats.org/officeDocument/2006/customXml" ds:itemID="{04103AA2-7D86-4CCE-BCB4-B907E5ADDE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1397</Characters>
  <Application>Microsoft Office Word</Application>
  <DocSecurity>0</DocSecurity>
  <Lines>35</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HARTESCU Ioana (EFCA)</cp:lastModifiedBy>
  <cp:revision>6</cp:revision>
  <dcterms:created xsi:type="dcterms:W3CDTF">2013-12-23T23:15:00Z</dcterms:created>
  <dcterms:modified xsi:type="dcterms:W3CDTF">2025-09-15T08:08:00Z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0x01010084492BCBD9F1664B892B2BE3E99BABEC</vt:lpwstr>
  </property>
  <property fmtid="{D5CDD505-2E9C-101B-9397-08002B2CF9AE}" pid="3" name="MediaServiceImageTags">
    <vt:lpwstr/>
  </property>
</Properties>
</file>